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199FD0" w14:textId="77777777" w:rsidR="00DE57B6" w:rsidRPr="004E148D" w:rsidRDefault="00DE57B6">
      <w:pPr>
        <w:pStyle w:val="Standard"/>
        <w:spacing w:line="360" w:lineRule="auto"/>
        <w:jc w:val="center"/>
        <w:rPr>
          <w:rFonts w:ascii="Cambria" w:hAnsi="Cambria" w:cs="Times New Roman"/>
          <w:b/>
        </w:rPr>
      </w:pPr>
    </w:p>
    <w:p w14:paraId="2214D24B" w14:textId="77777777" w:rsidR="00DE57B6" w:rsidRPr="004E148D" w:rsidRDefault="00501E56">
      <w:pPr>
        <w:pStyle w:val="Standard"/>
        <w:spacing w:line="360" w:lineRule="auto"/>
        <w:jc w:val="center"/>
        <w:rPr>
          <w:rFonts w:ascii="Cambria" w:hAnsi="Cambria"/>
        </w:rPr>
      </w:pPr>
      <w:r w:rsidRPr="004E148D">
        <w:rPr>
          <w:rFonts w:ascii="Cambria" w:hAnsi="Cambria" w:cs="Times New Roman"/>
          <w:b/>
        </w:rPr>
        <w:t xml:space="preserve"> „</w:t>
      </w:r>
      <w:r w:rsidRPr="004E148D">
        <w:rPr>
          <w:rFonts w:ascii="Cambria" w:hAnsi="Cambria"/>
          <w:b/>
        </w:rPr>
        <w:t>Oświadczenie dot. aktualności informacji zawartych w Jednolitym Europejskim Dokumencie Zamówienia oraz w oświadczeniu dotyczącym braku podstaw wykluczenia</w:t>
      </w:r>
      <w:r w:rsidRPr="004E148D">
        <w:rPr>
          <w:rFonts w:ascii="Cambria" w:hAnsi="Cambria" w:cs="Times New Roman"/>
          <w:b/>
        </w:rPr>
        <w:t>”</w:t>
      </w:r>
    </w:p>
    <w:p w14:paraId="13D45819" w14:textId="77777777" w:rsidR="00DE57B6" w:rsidRPr="004E148D" w:rsidRDefault="00DE57B6">
      <w:pPr>
        <w:pStyle w:val="Standard"/>
        <w:spacing w:line="360" w:lineRule="auto"/>
        <w:jc w:val="center"/>
        <w:rPr>
          <w:rFonts w:ascii="Cambria" w:hAnsi="Cambria" w:cs="Times New Roman"/>
          <w:b/>
        </w:rPr>
      </w:pPr>
    </w:p>
    <w:p w14:paraId="1EB731E8" w14:textId="1BB4E3EF" w:rsidR="004E148D" w:rsidRDefault="00501E56" w:rsidP="00257471">
      <w:pPr>
        <w:ind w:left="720"/>
        <w:jc w:val="both"/>
        <w:rPr>
          <w:rFonts w:ascii="Cambria" w:hAnsi="Cambria"/>
        </w:rPr>
      </w:pPr>
      <w:bookmarkStart w:id="0" w:name="_Hlk62571135"/>
      <w:r w:rsidRPr="004E148D">
        <w:rPr>
          <w:rFonts w:ascii="Cambria" w:hAnsi="Cambria"/>
        </w:rPr>
        <w:t xml:space="preserve">W związku z udziałem w postępowaniu </w:t>
      </w:r>
      <w:bookmarkEnd w:id="0"/>
      <w:r w:rsidRPr="004E148D">
        <w:rPr>
          <w:rFonts w:ascii="Cambria" w:eastAsia="SimSun" w:hAnsi="Cambria" w:cs="Mangal"/>
          <w:lang w:eastAsia="hi-IN"/>
        </w:rPr>
        <w:t xml:space="preserve"> </w:t>
      </w:r>
      <w:bookmarkStart w:id="1" w:name="_Hlk179463470"/>
      <w:r w:rsidR="00257471" w:rsidRPr="00204AA8">
        <w:rPr>
          <w:rFonts w:ascii="Cambria" w:hAnsi="Cambria" w:cs="Cambria"/>
          <w:b/>
          <w:iCs/>
        </w:rPr>
        <w:t xml:space="preserve">PN 73/24 - Zakup, dostawa i montaż sprzętu medycznego - </w:t>
      </w:r>
      <w:r w:rsidR="00257471" w:rsidRPr="00204AA8">
        <w:rPr>
          <w:rFonts w:ascii="Cambria" w:hAnsi="Cambria" w:cs="Cambria"/>
          <w:b/>
          <w:bCs/>
          <w:iCs/>
        </w:rPr>
        <w:t>Urządzenia sterylizujące, dezynfekcyjne i higieniczne dla Centralnej Sterylizatorni wraz z ich  adaptacją do pomieszczeń CS</w:t>
      </w:r>
      <w:bookmarkEnd w:id="1"/>
      <w:r w:rsidR="00257471">
        <w:rPr>
          <w:rFonts w:ascii="Cambria" w:hAnsi="Cambria" w:cs="Cambria"/>
          <w:b/>
          <w:bCs/>
          <w:iCs/>
        </w:rPr>
        <w:t xml:space="preserve">, </w:t>
      </w:r>
      <w:r w:rsidRPr="00257471">
        <w:rPr>
          <w:rFonts w:ascii="Cambria" w:hAnsi="Cambria"/>
        </w:rPr>
        <w:t>jako Wykonawca ubiegający się</w:t>
      </w:r>
      <w:r w:rsidR="004F2DF2" w:rsidRPr="00257471">
        <w:rPr>
          <w:rFonts w:ascii="Cambria" w:hAnsi="Cambria"/>
        </w:rPr>
        <w:t xml:space="preserve"> </w:t>
      </w:r>
      <w:r w:rsidRPr="00257471">
        <w:rPr>
          <w:rFonts w:ascii="Cambria" w:hAnsi="Cambria"/>
        </w:rPr>
        <w:t>o udzieleni</w:t>
      </w:r>
      <w:r w:rsidR="004E148D" w:rsidRPr="00257471">
        <w:rPr>
          <w:rFonts w:ascii="Cambria" w:hAnsi="Cambria"/>
        </w:rPr>
        <w:t xml:space="preserve">e </w:t>
      </w:r>
      <w:r w:rsidRPr="00257471">
        <w:rPr>
          <w:rFonts w:ascii="Cambria" w:hAnsi="Cambria"/>
        </w:rPr>
        <w:t>zamówienia</w:t>
      </w:r>
    </w:p>
    <w:p w14:paraId="5C15464D" w14:textId="77777777" w:rsidR="00257471" w:rsidRPr="00257471" w:rsidRDefault="00257471" w:rsidP="00257471">
      <w:pPr>
        <w:ind w:left="720"/>
        <w:jc w:val="both"/>
        <w:rPr>
          <w:rFonts w:ascii="Cambria" w:hAnsi="Cambria" w:cs="Cambria"/>
          <w:b/>
          <w:bCs/>
          <w:iCs/>
        </w:rPr>
      </w:pPr>
    </w:p>
    <w:p w14:paraId="54446A2F" w14:textId="43F59CA3" w:rsidR="00DE57B6" w:rsidRDefault="00501E56" w:rsidP="004E148D">
      <w:pPr>
        <w:jc w:val="center"/>
        <w:rPr>
          <w:rFonts w:ascii="Cambria" w:hAnsi="Cambria"/>
        </w:rPr>
      </w:pPr>
      <w:r w:rsidRPr="004E148D">
        <w:rPr>
          <w:rFonts w:ascii="Cambria" w:hAnsi="Cambria"/>
        </w:rPr>
        <w:t>………………………………</w:t>
      </w:r>
      <w:r w:rsidR="00257471">
        <w:rPr>
          <w:rFonts w:ascii="Cambria" w:hAnsi="Cambria"/>
        </w:rPr>
        <w:t>………</w:t>
      </w:r>
      <w:r w:rsidR="004F2DF2" w:rsidRPr="004E148D">
        <w:rPr>
          <w:rFonts w:ascii="Cambria" w:hAnsi="Cambria"/>
        </w:rPr>
        <w:t>………</w:t>
      </w:r>
      <w:r w:rsidRPr="004E148D">
        <w:rPr>
          <w:rFonts w:ascii="Cambria" w:hAnsi="Cambria"/>
        </w:rPr>
        <w:t xml:space="preserve">…………. </w:t>
      </w:r>
      <w:r w:rsidRPr="004E148D">
        <w:rPr>
          <w:rFonts w:ascii="Cambria" w:hAnsi="Cambria"/>
          <w:i/>
          <w:iCs/>
        </w:rPr>
        <w:t>(nazwa Wykonawcy)</w:t>
      </w:r>
      <w:r w:rsidR="004E148D">
        <w:rPr>
          <w:rFonts w:ascii="Cambria" w:hAnsi="Cambria"/>
          <w:i/>
          <w:iCs/>
        </w:rPr>
        <w:t>,</w:t>
      </w:r>
      <w:r w:rsidRPr="004E148D">
        <w:rPr>
          <w:rFonts w:ascii="Cambria" w:hAnsi="Cambria"/>
        </w:rPr>
        <w:t xml:space="preserve"> oświadczam, że:</w:t>
      </w:r>
    </w:p>
    <w:p w14:paraId="2620F799" w14:textId="77777777" w:rsidR="002C7D05" w:rsidRPr="004E148D" w:rsidRDefault="002C7D05" w:rsidP="004E148D">
      <w:pPr>
        <w:jc w:val="center"/>
        <w:rPr>
          <w:rFonts w:ascii="Cambria" w:eastAsia="NSimSun" w:hAnsi="Cambria" w:cs="Times New Roman"/>
        </w:rPr>
      </w:pPr>
    </w:p>
    <w:p w14:paraId="5FAA6244" w14:textId="77777777" w:rsidR="00DE57B6" w:rsidRPr="004E148D" w:rsidRDefault="00501E56">
      <w:pPr>
        <w:pStyle w:val="Akapitzlist"/>
        <w:numPr>
          <w:ilvl w:val="0"/>
          <w:numId w:val="2"/>
        </w:numPr>
        <w:spacing w:after="60" w:line="276" w:lineRule="auto"/>
        <w:contextualSpacing w:val="0"/>
        <w:jc w:val="both"/>
        <w:rPr>
          <w:rFonts w:ascii="Cambria" w:hAnsi="Cambria"/>
          <w:sz w:val="22"/>
          <w:szCs w:val="22"/>
        </w:rPr>
      </w:pPr>
      <w:r w:rsidRPr="004E148D">
        <w:rPr>
          <w:rFonts w:ascii="Cambria" w:hAnsi="Cambria"/>
          <w:sz w:val="22"/>
          <w:szCs w:val="22"/>
        </w:rPr>
        <w:t>informacje zawarte w złożonym wraz z ofertą Jednolitym Europejskim Dokumencie Zamówienia, w zakresie potwierdzającym brak podstaw wykluczenia na podstawie art. 108 ust. 1 ustawy pozostają aktualne;</w:t>
      </w:r>
    </w:p>
    <w:p w14:paraId="2688B8B3" w14:textId="773666F4" w:rsidR="00DE57B6" w:rsidRPr="004E148D" w:rsidRDefault="00501E56">
      <w:pPr>
        <w:pStyle w:val="Tekstpodstawowywcity3"/>
        <w:numPr>
          <w:ilvl w:val="0"/>
          <w:numId w:val="1"/>
        </w:numPr>
        <w:spacing w:before="240" w:after="24" w:line="276" w:lineRule="auto"/>
        <w:jc w:val="both"/>
        <w:rPr>
          <w:rFonts w:ascii="Cambria" w:hAnsi="Cambria"/>
        </w:rPr>
      </w:pPr>
      <w:r w:rsidRPr="004E148D">
        <w:rPr>
          <w:rFonts w:ascii="Cambria" w:hAnsi="Cambria"/>
          <w:sz w:val="22"/>
          <w:szCs w:val="22"/>
        </w:rPr>
        <w:t>informacje zawarte w złożonym wraz z ofertą oświadczeniu w zakresie potwierdzającym brak podstaw wykluczenia na podstawie art. 7 ust. 1 pkt 1-3 ustawy z dnia 13 kwietnia 2022 r. o szczególnych rozwiązaniach w zakresie przeciwdziałania wspieraniu agresji na Ukrainę oraz służących ochronie bezpieczeństwa narodowego (</w:t>
      </w:r>
      <w:r w:rsidR="0017116C" w:rsidRPr="004E148D">
        <w:rPr>
          <w:rFonts w:ascii="Cambria" w:hAnsi="Cambria"/>
        </w:rPr>
        <w:t>t.j. Dz. U. z 2023 r. poz. 1497, 1859</w:t>
      </w:r>
      <w:r w:rsidRPr="004E148D">
        <w:rPr>
          <w:rFonts w:ascii="Cambria" w:hAnsi="Cambria"/>
          <w:sz w:val="22"/>
          <w:szCs w:val="22"/>
        </w:rPr>
        <w:t>) i</w:t>
      </w:r>
      <w:r w:rsidRPr="004E148D">
        <w:rPr>
          <w:rFonts w:ascii="Cambria" w:hAnsi="Cambria" w:cs="Calibri"/>
          <w:sz w:val="22"/>
          <w:szCs w:val="22"/>
        </w:rPr>
        <w:t xml:space="preserve"> w </w:t>
      </w:r>
      <w:r w:rsidRPr="004E148D">
        <w:rPr>
          <w:rFonts w:ascii="Cambria" w:hAnsi="Cambria" w:cs="Arial"/>
          <w:bCs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</w:t>
      </w:r>
      <w:r w:rsidR="006A3D1A" w:rsidRPr="004E148D">
        <w:rPr>
          <w:rFonts w:ascii="Cambria" w:hAnsi="Cambria" w:cs="Arial"/>
          <w:bCs/>
          <w:sz w:val="22"/>
          <w:szCs w:val="22"/>
        </w:rPr>
        <w:t xml:space="preserve">                    </w:t>
      </w:r>
      <w:r w:rsidRPr="004E148D">
        <w:rPr>
          <w:rFonts w:ascii="Cambria" w:hAnsi="Cambria" w:cs="Arial"/>
          <w:bCs/>
          <w:sz w:val="22"/>
          <w:szCs w:val="22"/>
        </w:rPr>
        <w:t xml:space="preserve">na Ukrainie (Dz. Urz. UE nr L 229 z 31.7.2014, str. 1), dalej: rozporządzenie 833/2014, </w:t>
      </w:r>
      <w:r w:rsidR="006A3D1A" w:rsidRPr="004E148D">
        <w:rPr>
          <w:rFonts w:ascii="Cambria" w:hAnsi="Cambria" w:cs="Arial"/>
          <w:bCs/>
          <w:sz w:val="22"/>
          <w:szCs w:val="22"/>
        </w:rPr>
        <w:t xml:space="preserve">                </w:t>
      </w:r>
      <w:r w:rsidRPr="004E148D">
        <w:rPr>
          <w:rFonts w:ascii="Cambria" w:hAnsi="Cambria" w:cs="Arial"/>
          <w:bCs/>
          <w:sz w:val="22"/>
          <w:szCs w:val="22"/>
        </w:rPr>
        <w:t xml:space="preserve">w brzmieniu nadanym rozporządzeniem Rady (UE) 2022/576 w sprawie zmiany rozporządzenia (UE) nr 833/2014 dotyczącego środków ograniczających w związku </w:t>
      </w:r>
      <w:r w:rsidR="006A3D1A" w:rsidRPr="004E148D">
        <w:rPr>
          <w:rFonts w:ascii="Cambria" w:hAnsi="Cambria" w:cs="Arial"/>
          <w:bCs/>
          <w:sz w:val="22"/>
          <w:szCs w:val="22"/>
        </w:rPr>
        <w:t xml:space="preserve">                   </w:t>
      </w:r>
      <w:r w:rsidRPr="004E148D">
        <w:rPr>
          <w:rFonts w:ascii="Cambria" w:hAnsi="Cambria" w:cs="Arial"/>
          <w:bCs/>
          <w:sz w:val="22"/>
          <w:szCs w:val="22"/>
        </w:rPr>
        <w:t>z działaniami Rosji destabilizującymi sytuację na Ukrainie (Dz. Urz. UE nr L 111 z 8.4.2022, str. 1), dalej: rozporządzenie 2022/576</w:t>
      </w:r>
      <w:r w:rsidRPr="004E148D">
        <w:rPr>
          <w:rFonts w:ascii="Cambria" w:hAnsi="Cambria" w:cs="Arial"/>
          <w:bCs/>
          <w:color w:val="222222"/>
          <w:sz w:val="22"/>
          <w:szCs w:val="22"/>
        </w:rPr>
        <w:t>.</w:t>
      </w:r>
      <w:r w:rsidRPr="004E148D">
        <w:rPr>
          <w:rFonts w:ascii="Cambria" w:hAnsi="Cambria" w:cs="Arial"/>
          <w:color w:val="222222"/>
          <w:sz w:val="18"/>
          <w:szCs w:val="18"/>
        </w:rPr>
        <w:t xml:space="preserve"> </w:t>
      </w:r>
      <w:r w:rsidRPr="004E148D">
        <w:rPr>
          <w:rFonts w:ascii="Cambria" w:hAnsi="Cambria"/>
          <w:sz w:val="22"/>
          <w:szCs w:val="22"/>
        </w:rPr>
        <w:t>pozostają aktualne.</w:t>
      </w:r>
    </w:p>
    <w:sectPr w:rsidR="00DE57B6" w:rsidRPr="004E148D">
      <w:headerReference w:type="default" r:id="rId7"/>
      <w:pgSz w:w="11906" w:h="16838"/>
      <w:pgMar w:top="1134" w:right="1134" w:bottom="70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0F35F" w14:textId="77777777" w:rsidR="00501E56" w:rsidRDefault="00501E56">
      <w:r>
        <w:separator/>
      </w:r>
    </w:p>
  </w:endnote>
  <w:endnote w:type="continuationSeparator" w:id="0">
    <w:p w14:paraId="17BFFF76" w14:textId="77777777" w:rsidR="00501E56" w:rsidRDefault="0050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4AA199" w14:textId="77777777" w:rsidR="00501E56" w:rsidRDefault="00501E56">
      <w:r>
        <w:separator/>
      </w:r>
    </w:p>
  </w:footnote>
  <w:footnote w:type="continuationSeparator" w:id="0">
    <w:p w14:paraId="65F8DF70" w14:textId="77777777" w:rsidR="00501E56" w:rsidRDefault="00501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FEECA" w14:textId="2BC63249" w:rsidR="00501E56" w:rsidRDefault="00501E56">
    <w:pPr>
      <w:pStyle w:val="Standard"/>
      <w:spacing w:before="280" w:line="360" w:lineRule="auto"/>
      <w:jc w:val="right"/>
      <w:rPr>
        <w:rFonts w:ascii="Cambria" w:eastAsia="Times New Roman" w:hAnsi="Cambria" w:cs="Arial"/>
        <w:b/>
        <w:bCs/>
        <w:lang w:eastAsia="pl-PL"/>
      </w:rPr>
    </w:pPr>
    <w:r>
      <w:rPr>
        <w:rFonts w:ascii="Cambria" w:eastAsia="Times New Roman" w:hAnsi="Cambria" w:cs="Arial"/>
        <w:b/>
        <w:bCs/>
        <w:lang w:eastAsia="pl-PL"/>
      </w:rPr>
      <w:t>Załącznik nr 7</w:t>
    </w:r>
    <w:r w:rsidR="002C7D05">
      <w:rPr>
        <w:rFonts w:ascii="Cambria" w:eastAsia="Times New Roman" w:hAnsi="Cambria" w:cs="Arial"/>
        <w:b/>
        <w:bCs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525200"/>
    <w:multiLevelType w:val="multilevel"/>
    <w:tmpl w:val="43E4119E"/>
    <w:styleLink w:val="WWNum14"/>
    <w:lvl w:ilvl="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334263388">
    <w:abstractNumId w:val="0"/>
  </w:num>
  <w:num w:numId="2" w16cid:durableId="81056309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7B6"/>
    <w:rsid w:val="00126B31"/>
    <w:rsid w:val="0017116C"/>
    <w:rsid w:val="001E0592"/>
    <w:rsid w:val="00257471"/>
    <w:rsid w:val="002C7D05"/>
    <w:rsid w:val="004E148D"/>
    <w:rsid w:val="004F2DF2"/>
    <w:rsid w:val="004F7B21"/>
    <w:rsid w:val="00501E56"/>
    <w:rsid w:val="00580F49"/>
    <w:rsid w:val="006A3D1A"/>
    <w:rsid w:val="00772A91"/>
    <w:rsid w:val="009E4105"/>
    <w:rsid w:val="00C21AD9"/>
    <w:rsid w:val="00DE57B6"/>
    <w:rsid w:val="00F6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A24B4"/>
  <w15:docId w15:val="{693F5964-8D8F-4CEB-918B-52E178A62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egoe UI" w:hAnsi="Liberation Serif" w:cs="Tahoma"/>
        <w:color w:val="000000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Tekstpodstawowywcity3">
    <w:name w:val="Body Text Indent 3"/>
    <w:basedOn w:val="Standard"/>
    <w:pPr>
      <w:spacing w:line="251" w:lineRule="auto"/>
      <w:ind w:left="885"/>
    </w:pPr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aliases w:val="CW_Lista,wypunktowanie,maz_wyliczenie,opis dzialania,K-P_odwolanie,A_wyliczenie,Akapit z listą5,Odstavec,Nag 1,Wypunktowanie,List Paragraph1,L1,Numerowanie,Akapit z listą BS,List Paragraph,Kolorowa lista — akcent 11,2 heading"/>
    <w:basedOn w:val="Standard"/>
    <w:link w:val="AkapitzlistZnak"/>
    <w:qFormat/>
    <w:pPr>
      <w:spacing w:after="160"/>
      <w:ind w:left="720"/>
      <w:contextualSpacing/>
    </w:pPr>
    <w:rPr>
      <w:rFonts w:ascii="Times New Roman" w:eastAsia="Times New Roman" w:hAnsi="Times New Roman" w:cs="Times New Roman"/>
      <w:color w:val="2222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ing">
    <w:name w:val="Heading"/>
    <w:basedOn w:val="HeaderandFooter"/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Nagwek">
    <w:name w:val="header"/>
    <w:basedOn w:val="HeaderandFooter"/>
  </w:style>
  <w:style w:type="paragraph" w:customStyle="1" w:styleId="Standardowy1">
    <w:name w:val="Standardowy1"/>
    <w:pPr>
      <w:widowControl/>
      <w:suppressAutoHyphens/>
      <w:textAlignment w:val="auto"/>
    </w:pPr>
    <w:rPr>
      <w:rFonts w:ascii="Courier New" w:eastAsia="Courier New" w:hAnsi="Courier New" w:cs="Courier New"/>
      <w:lang w:eastAsia="pl-PL"/>
    </w:rPr>
  </w:style>
  <w:style w:type="paragraph" w:customStyle="1" w:styleId="Teksttreci2">
    <w:name w:val="Tekst treści (2)"/>
    <w:basedOn w:val="Standard"/>
    <w:qFormat/>
    <w:pPr>
      <w:spacing w:after="20" w:line="268" w:lineRule="auto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ListLabel4">
    <w:name w:val="ListLabel 4"/>
    <w:rPr>
      <w:b w:val="0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character" w:customStyle="1" w:styleId="Teksttreci20">
    <w:name w:val="Tekst treści (2)_"/>
    <w:basedOn w:val="Domylnaczcionkaakapitu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numbering" w:customStyle="1" w:styleId="WWNum14">
    <w:name w:val="WWNum14"/>
    <w:basedOn w:val="Bezlisty"/>
    <w:pPr>
      <w:numPr>
        <w:numId w:val="1"/>
      </w:numPr>
    </w:pPr>
  </w:style>
  <w:style w:type="character" w:customStyle="1" w:styleId="AkapitzlistZnak">
    <w:name w:val="Akapit z listą Znak"/>
    <w:aliases w:val="CW_Lista Znak,wypunktowanie Znak,maz_wyliczenie Znak,opis dzialania Znak,K-P_odwolanie Znak,A_wyliczenie Znak,Akapit z listą5 Znak,Odstavec Znak,Nag 1 Znak,Wypunktowanie Znak,List Paragraph1 Znak,L1 Znak,Numerowanie Znak"/>
    <w:link w:val="Akapitzlist"/>
    <w:qFormat/>
    <w:rsid w:val="002C7D05"/>
    <w:rPr>
      <w:rFonts w:ascii="Times New Roman" w:eastAsia="Times New Roman" w:hAnsi="Times New Roman" w:cs="Times New Roman"/>
      <w:color w:val="2222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237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Sikorska-Danilewicz</dc:creator>
  <cp:lastModifiedBy>Ewa Sikorska-Danilewicz</cp:lastModifiedBy>
  <cp:revision>9</cp:revision>
  <dcterms:created xsi:type="dcterms:W3CDTF">2023-12-13T13:11:00Z</dcterms:created>
  <dcterms:modified xsi:type="dcterms:W3CDTF">2024-10-17T06:36:00Z</dcterms:modified>
</cp:coreProperties>
</file>